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B9E5" w14:textId="77777777" w:rsidR="003E179B" w:rsidRPr="00AE7D57" w:rsidRDefault="003E179B" w:rsidP="0014541F">
      <w:pPr>
        <w:rPr>
          <w:rFonts w:ascii="Calibri" w:hAnsi="Calibri"/>
          <w:sz w:val="26"/>
          <w:szCs w:val="26"/>
        </w:rPr>
      </w:pPr>
      <w:r w:rsidRPr="00AE7D57">
        <w:rPr>
          <w:rFonts w:ascii="Calibri" w:hAnsi="Calibri"/>
          <w:sz w:val="26"/>
          <w:szCs w:val="26"/>
        </w:rPr>
        <w:t>ROMÂNIA</w:t>
      </w:r>
    </w:p>
    <w:p w14:paraId="462F86B2" w14:textId="2C69339E" w:rsidR="003E179B" w:rsidRPr="007E65C0" w:rsidRDefault="003E179B" w:rsidP="0014541F">
      <w:pPr>
        <w:rPr>
          <w:rFonts w:ascii="Calibri" w:hAnsi="Calibri"/>
          <w:sz w:val="26"/>
          <w:szCs w:val="26"/>
        </w:rPr>
      </w:pPr>
      <w:r w:rsidRPr="00AE7D57">
        <w:rPr>
          <w:rFonts w:ascii="Calibri" w:hAnsi="Calibri"/>
          <w:sz w:val="26"/>
          <w:szCs w:val="26"/>
        </w:rPr>
        <w:t>JUDEŢUL HARGHITA</w:t>
      </w:r>
      <w:r w:rsidRPr="00787EAE">
        <w:rPr>
          <w:rFonts w:ascii="Calibri" w:hAnsi="Calibri"/>
          <w:sz w:val="26"/>
          <w:szCs w:val="26"/>
        </w:rPr>
        <w:t xml:space="preserve">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B</w:t>
      </w:r>
      <w:r w:rsidR="00364958">
        <w:rPr>
          <w:rFonts w:ascii="Calibri" w:hAnsi="Calibri"/>
          <w:sz w:val="26"/>
          <w:szCs w:val="26"/>
        </w:rPr>
        <w:t>orboly Csaba</w:t>
      </w:r>
    </w:p>
    <w:p w14:paraId="284F21D9" w14:textId="5ED16478" w:rsidR="003E179B" w:rsidRPr="00AE7D57" w:rsidRDefault="003E179B" w:rsidP="0014541F">
      <w:pPr>
        <w:rPr>
          <w:rFonts w:ascii="Calibri" w:hAnsi="Calibri"/>
          <w:sz w:val="26"/>
          <w:szCs w:val="26"/>
        </w:rPr>
      </w:pPr>
      <w:r w:rsidRPr="00AE7D57">
        <w:rPr>
          <w:rFonts w:ascii="Calibri" w:hAnsi="Calibri"/>
          <w:sz w:val="26"/>
          <w:szCs w:val="26"/>
        </w:rPr>
        <w:t xml:space="preserve">CONSILIUL JUDEŢEAN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w:t>
      </w:r>
      <w:r w:rsidR="00364958">
        <w:rPr>
          <w:rFonts w:ascii="Calibri" w:hAnsi="Calibri"/>
          <w:sz w:val="26"/>
          <w:szCs w:val="26"/>
        </w:rPr>
        <w:t xml:space="preserve">    P</w:t>
      </w:r>
      <w:r w:rsidRPr="00AE7D57">
        <w:rPr>
          <w:rFonts w:ascii="Calibri" w:hAnsi="Calibri"/>
          <w:sz w:val="26"/>
          <w:szCs w:val="26"/>
        </w:rPr>
        <w:t>reşedinte</w:t>
      </w:r>
    </w:p>
    <w:p w14:paraId="7ED24ABC" w14:textId="2A769FBC" w:rsidR="003E179B" w:rsidRPr="00AE7D57" w:rsidRDefault="003E179B" w:rsidP="0014541F">
      <w:pPr>
        <w:tabs>
          <w:tab w:val="center" w:pos="7920"/>
        </w:tabs>
        <w:rPr>
          <w:rFonts w:ascii="Calibri" w:hAnsi="Calibri"/>
          <w:sz w:val="26"/>
          <w:szCs w:val="26"/>
        </w:rPr>
      </w:pPr>
      <w:r w:rsidRPr="00AE7D57">
        <w:rPr>
          <w:rFonts w:ascii="Calibri" w:hAnsi="Calibri"/>
          <w:sz w:val="26"/>
          <w:szCs w:val="26"/>
        </w:rPr>
        <w:t xml:space="preserve">Direcţia </w:t>
      </w:r>
      <w:r>
        <w:rPr>
          <w:rFonts w:ascii="Calibri" w:hAnsi="Calibri"/>
          <w:sz w:val="26"/>
          <w:szCs w:val="26"/>
        </w:rPr>
        <w:t>Arhitect șef</w:t>
      </w:r>
      <w:r w:rsidRPr="00AE7D57">
        <w:rPr>
          <w:rFonts w:ascii="Calibri" w:hAnsi="Calibri"/>
          <w:sz w:val="26"/>
          <w:szCs w:val="26"/>
        </w:rPr>
        <w:tab/>
      </w:r>
      <w:r>
        <w:rPr>
          <w:rFonts w:ascii="Calibri" w:hAnsi="Calibri"/>
          <w:sz w:val="26"/>
          <w:szCs w:val="26"/>
        </w:rPr>
        <w:t xml:space="preserve">  </w:t>
      </w:r>
      <w:r w:rsidR="00364958">
        <w:rPr>
          <w:rFonts w:ascii="Calibri" w:hAnsi="Calibri"/>
          <w:sz w:val="26"/>
          <w:szCs w:val="26"/>
        </w:rPr>
        <w:t xml:space="preserve">     </w:t>
      </w:r>
      <w:r w:rsidR="00364958" w:rsidRPr="00AE7D57">
        <w:rPr>
          <w:rFonts w:ascii="Calibri" w:hAnsi="Calibri"/>
          <w:sz w:val="26"/>
          <w:szCs w:val="26"/>
        </w:rPr>
        <w:t>DE ACORD</w:t>
      </w:r>
    </w:p>
    <w:p w14:paraId="648A0462" w14:textId="77777777" w:rsidR="003E179B" w:rsidRPr="00AE7D57" w:rsidRDefault="003E179B" w:rsidP="0014541F">
      <w:pPr>
        <w:tabs>
          <w:tab w:val="center" w:pos="7920"/>
        </w:tabs>
        <w:rPr>
          <w:rFonts w:ascii="Calibri" w:hAnsi="Calibri"/>
          <w:sz w:val="26"/>
          <w:szCs w:val="26"/>
        </w:rPr>
      </w:pPr>
      <w:r>
        <w:rPr>
          <w:rFonts w:ascii="Calibri" w:hAnsi="Calibri"/>
          <w:sz w:val="26"/>
          <w:szCs w:val="26"/>
        </w:rPr>
        <w:t xml:space="preserve">Nr. _________/_____________ </w:t>
      </w:r>
      <w:r w:rsidRPr="00AE7D57">
        <w:rPr>
          <w:rFonts w:ascii="Calibri" w:hAnsi="Calibri"/>
          <w:sz w:val="26"/>
          <w:szCs w:val="26"/>
        </w:rPr>
        <w:tab/>
      </w:r>
    </w:p>
    <w:p w14:paraId="1DD707A2" w14:textId="44DFD8B8" w:rsidR="003E179B" w:rsidRDefault="003E179B" w:rsidP="0014541F">
      <w:pPr>
        <w:tabs>
          <w:tab w:val="center" w:pos="7920"/>
        </w:tabs>
        <w:rPr>
          <w:rFonts w:ascii="Calibri" w:hAnsi="Calibri"/>
          <w:sz w:val="26"/>
          <w:szCs w:val="26"/>
        </w:rPr>
      </w:pPr>
      <w:r w:rsidRPr="00AE7D57">
        <w:rPr>
          <w:rFonts w:ascii="Calibri" w:hAnsi="Calibri"/>
          <w:sz w:val="26"/>
          <w:szCs w:val="26"/>
        </w:rPr>
        <w:tab/>
      </w:r>
    </w:p>
    <w:p w14:paraId="5D4C9822" w14:textId="77777777" w:rsidR="003E179B" w:rsidRDefault="003E179B" w:rsidP="0014541F">
      <w:pPr>
        <w:jc w:val="center"/>
        <w:rPr>
          <w:rFonts w:ascii="Calibri" w:hAnsi="Calibri"/>
          <w:sz w:val="26"/>
          <w:szCs w:val="26"/>
        </w:rPr>
      </w:pPr>
    </w:p>
    <w:p w14:paraId="5E7538BA" w14:textId="77777777" w:rsidR="003E179B" w:rsidRPr="007E65C0" w:rsidRDefault="003E179B" w:rsidP="0014541F">
      <w:pPr>
        <w:jc w:val="center"/>
        <w:rPr>
          <w:rFonts w:ascii="Calibri" w:hAnsi="Calibri"/>
          <w:b/>
          <w:bCs/>
          <w:sz w:val="26"/>
          <w:szCs w:val="26"/>
        </w:rPr>
      </w:pPr>
      <w:r w:rsidRPr="007E65C0">
        <w:rPr>
          <w:rFonts w:ascii="Calibri" w:hAnsi="Calibri"/>
          <w:b/>
          <w:bCs/>
          <w:sz w:val="26"/>
          <w:szCs w:val="26"/>
        </w:rPr>
        <w:t xml:space="preserve">REFERAT DE APROBARE </w:t>
      </w:r>
    </w:p>
    <w:p w14:paraId="520E1262" w14:textId="29C424FE" w:rsidR="003E179B" w:rsidRPr="0014541F" w:rsidRDefault="003E179B" w:rsidP="0014541F">
      <w:pPr>
        <w:jc w:val="center"/>
        <w:rPr>
          <w:rFonts w:ascii="Calibri" w:hAnsi="Calibri"/>
          <w:bCs/>
          <w:sz w:val="26"/>
          <w:szCs w:val="26"/>
        </w:rPr>
      </w:pPr>
      <w:r>
        <w:rPr>
          <w:rFonts w:ascii="Calibri" w:hAnsi="Calibri"/>
          <w:sz w:val="26"/>
          <w:szCs w:val="26"/>
        </w:rPr>
        <w:t>p</w:t>
      </w:r>
      <w:r w:rsidRPr="00CE106D">
        <w:rPr>
          <w:rFonts w:ascii="Calibri" w:hAnsi="Calibri"/>
          <w:sz w:val="26"/>
          <w:szCs w:val="26"/>
        </w:rPr>
        <w:t>rivind</w:t>
      </w:r>
      <w:r>
        <w:rPr>
          <w:rFonts w:ascii="Calibri" w:hAnsi="Calibri"/>
          <w:sz w:val="26"/>
          <w:szCs w:val="26"/>
        </w:rPr>
        <w:t xml:space="preserve"> </w:t>
      </w:r>
      <w:r w:rsidR="00364958" w:rsidRPr="00364958">
        <w:rPr>
          <w:rFonts w:ascii="Calibri" w:hAnsi="Calibri"/>
          <w:bCs/>
          <w:sz w:val="26"/>
          <w:szCs w:val="26"/>
        </w:rPr>
        <w:t xml:space="preserve">înființarea Comisiei pentru acord unic (C.A.U) în </w:t>
      </w:r>
      <w:r w:rsidR="00364958" w:rsidRPr="00364958">
        <w:rPr>
          <w:rFonts w:ascii="Calibri" w:hAnsi="Calibri" w:cs="Arial"/>
          <w:bCs/>
          <w:sz w:val="26"/>
          <w:szCs w:val="26"/>
        </w:rPr>
        <w:t>structura compartimentului funcțional Arhitect șef din cadrul aparatului de specialitate al Consiliului Județean Harghita</w:t>
      </w:r>
    </w:p>
    <w:p w14:paraId="4EAF0530" w14:textId="5A955C3F" w:rsidR="00743B22" w:rsidRDefault="00743B22" w:rsidP="0014541F"/>
    <w:p w14:paraId="467AAF4C" w14:textId="6BA3C907" w:rsidR="003E179B" w:rsidRDefault="003E179B" w:rsidP="0014541F"/>
    <w:p w14:paraId="0244776F" w14:textId="196017C4" w:rsidR="00364958" w:rsidRPr="0014541F" w:rsidRDefault="00AF2FE8" w:rsidP="0014541F">
      <w:pPr>
        <w:jc w:val="both"/>
        <w:rPr>
          <w:rFonts w:ascii="Calibri" w:hAnsi="Calibri"/>
          <w:sz w:val="26"/>
          <w:szCs w:val="26"/>
        </w:rPr>
      </w:pPr>
      <w:r>
        <w:rPr>
          <w:rFonts w:ascii="Calibri" w:hAnsi="Calibri"/>
          <w:sz w:val="26"/>
          <w:szCs w:val="26"/>
        </w:rPr>
        <w:t>A</w:t>
      </w:r>
      <w:r w:rsidR="00364958">
        <w:rPr>
          <w:rFonts w:ascii="Calibri" w:hAnsi="Calibri"/>
          <w:sz w:val="26"/>
          <w:szCs w:val="26"/>
        </w:rPr>
        <w:t>rt. 45 alin. 1^1 din Legea nr. 50/1991 privind autorizarea executării lucrărilor de construcții, republicată, cu modificările și completările ulterioare</w:t>
      </w:r>
      <w:r>
        <w:rPr>
          <w:rFonts w:ascii="Calibri" w:hAnsi="Calibri"/>
          <w:sz w:val="26"/>
          <w:szCs w:val="26"/>
        </w:rPr>
        <w:t xml:space="preserve"> precizează următoarele:</w:t>
      </w:r>
      <w:r w:rsidR="00364958">
        <w:rPr>
          <w:rFonts w:ascii="Calibri" w:hAnsi="Calibri"/>
          <w:sz w:val="26"/>
          <w:szCs w:val="26"/>
        </w:rPr>
        <w:t xml:space="preserve"> </w:t>
      </w:r>
    </w:p>
    <w:p w14:paraId="7EACDD14" w14:textId="167C783F" w:rsidR="00364958" w:rsidRDefault="00AF2FE8" w:rsidP="00AF2FE8">
      <w:pPr>
        <w:spacing w:after="240"/>
        <w:jc w:val="both"/>
        <w:rPr>
          <w:rFonts w:ascii="Calibri" w:hAnsi="Calibri" w:cs="Arial"/>
          <w:i/>
          <w:iCs/>
          <w:sz w:val="26"/>
          <w:szCs w:val="26"/>
        </w:rPr>
      </w:pPr>
      <w:r w:rsidRPr="00AF2FE8">
        <w:rPr>
          <w:rFonts w:ascii="Calibri" w:hAnsi="Calibri" w:cs="Arial"/>
          <w:i/>
          <w:iCs/>
          <w:sz w:val="26"/>
          <w:szCs w:val="26"/>
        </w:rPr>
        <w:t>”Autorităţile administraţiei publice de la nivel judeţean şi de la nivelul municipiilor reşedinţă de judeţ competente au obligaţia de a organiza în cadrul structurilor de specialitate Comisia pentru acord unic, denumită în continuare C.A.U., în vederea obţinerii, contra cost, în condiţiile legii, la cererea solicitantului, a avizelor şi acordurilor necesare autorizării executării lucrărilor de construcţii prin emiterea acordului unic, pe baza documentaţiei pentru autorizarea executării lucrărilor de construire/desfiinţare, însoţită de documentaţiile tehnice de avizare specifice, depuse în format electronic.”</w:t>
      </w:r>
    </w:p>
    <w:p w14:paraId="208D5F23" w14:textId="3BB399AB" w:rsidR="00AF2FE8" w:rsidRDefault="00AF2FE8" w:rsidP="00AF2FE8">
      <w:pPr>
        <w:pStyle w:val="BodyText2"/>
        <w:spacing w:after="0" w:line="240" w:lineRule="auto"/>
        <w:jc w:val="both"/>
        <w:rPr>
          <w:rFonts w:ascii="Calibri" w:hAnsi="Calibri"/>
          <w:sz w:val="26"/>
          <w:szCs w:val="26"/>
        </w:rPr>
      </w:pPr>
      <w:r>
        <w:rPr>
          <w:rFonts w:ascii="Calibri" w:hAnsi="Calibri"/>
          <w:sz w:val="26"/>
          <w:szCs w:val="26"/>
        </w:rPr>
        <w:t>Pe bază de protocoale încheiate între Consiliul Județean Harghita și emitenții de avize și acorduri, această comisie, denumită C.A.U., se va compune din:</w:t>
      </w:r>
    </w:p>
    <w:p w14:paraId="6A87981B" w14:textId="77777777" w:rsidR="00AF2FE8" w:rsidRDefault="00AF2FE8" w:rsidP="00AF2FE8">
      <w:pPr>
        <w:pStyle w:val="BodyText2"/>
        <w:spacing w:after="0" w:line="240" w:lineRule="auto"/>
        <w:ind w:firstLine="708"/>
        <w:jc w:val="both"/>
        <w:rPr>
          <w:rFonts w:ascii="Calibri" w:hAnsi="Calibri"/>
          <w:sz w:val="26"/>
          <w:szCs w:val="26"/>
        </w:rPr>
      </w:pPr>
      <w:r>
        <w:rPr>
          <w:rFonts w:ascii="Calibri" w:hAnsi="Calibri"/>
          <w:sz w:val="26"/>
          <w:szCs w:val="26"/>
        </w:rPr>
        <w:t>a) specialiști provenind din structura proprie a aparatului administrației publice locale, care asigură și secretariatul comisiei;</w:t>
      </w:r>
    </w:p>
    <w:p w14:paraId="6EE32E34" w14:textId="77777777" w:rsidR="00AF2FE8" w:rsidRDefault="00AF2FE8" w:rsidP="00AF2FE8">
      <w:pPr>
        <w:pStyle w:val="BodyText2"/>
        <w:spacing w:after="0" w:line="240" w:lineRule="auto"/>
        <w:ind w:firstLine="708"/>
        <w:jc w:val="both"/>
        <w:rPr>
          <w:rFonts w:ascii="Calibri" w:hAnsi="Calibri"/>
          <w:sz w:val="26"/>
          <w:szCs w:val="26"/>
        </w:rPr>
      </w:pPr>
      <w:r>
        <w:rPr>
          <w:rFonts w:ascii="Calibri" w:hAnsi="Calibri"/>
          <w:sz w:val="26"/>
          <w:szCs w:val="26"/>
        </w:rPr>
        <w:t>b) reprezentanții delegați ai tuturor societăților care administrează și/sau furnizează utilitățile urban - avizatori;</w:t>
      </w:r>
    </w:p>
    <w:p w14:paraId="1C707E66" w14:textId="77777777" w:rsidR="00AF2FE8" w:rsidRDefault="00AF2FE8" w:rsidP="00AF2FE8">
      <w:pPr>
        <w:pStyle w:val="BodyText2"/>
        <w:spacing w:after="0" w:line="240" w:lineRule="auto"/>
        <w:ind w:firstLine="708"/>
        <w:jc w:val="both"/>
        <w:rPr>
          <w:rFonts w:ascii="Calibri" w:hAnsi="Calibri"/>
          <w:sz w:val="26"/>
          <w:szCs w:val="26"/>
        </w:rPr>
      </w:pPr>
      <w:r>
        <w:rPr>
          <w:rFonts w:ascii="Calibri" w:hAnsi="Calibri"/>
          <w:sz w:val="26"/>
          <w:szCs w:val="26"/>
        </w:rPr>
        <w:t>c) reprezentanții împuterniciți ai serviciilor descentralizate ale administrației publice centrale în domeniile prevenirii și stingerii incendiilor, apărării civile și protecției sănătății populației, prevăzute de lege;</w:t>
      </w:r>
    </w:p>
    <w:p w14:paraId="22ADCC20" w14:textId="77777777" w:rsidR="00AF2FE8" w:rsidRDefault="00AF2FE8" w:rsidP="00AF2FE8">
      <w:pPr>
        <w:pStyle w:val="BodyText2"/>
        <w:spacing w:line="240" w:lineRule="auto"/>
        <w:ind w:firstLine="708"/>
        <w:jc w:val="both"/>
        <w:rPr>
          <w:rFonts w:ascii="Calibri" w:hAnsi="Calibri"/>
          <w:sz w:val="26"/>
          <w:szCs w:val="26"/>
        </w:rPr>
      </w:pPr>
      <w:r>
        <w:rPr>
          <w:rFonts w:ascii="Calibri" w:hAnsi="Calibri"/>
          <w:sz w:val="26"/>
          <w:szCs w:val="26"/>
        </w:rPr>
        <w:t>d) reprezentanții altor instituții emitente de avize și acorduri relevante, după caz.</w:t>
      </w:r>
    </w:p>
    <w:p w14:paraId="007C9C87" w14:textId="30F637C0" w:rsidR="00AF2FE8" w:rsidRDefault="00AF2FE8" w:rsidP="00AF2FE8">
      <w:pPr>
        <w:pStyle w:val="BodyText2"/>
        <w:spacing w:line="240" w:lineRule="auto"/>
        <w:jc w:val="both"/>
        <w:rPr>
          <w:rFonts w:ascii="Calibri" w:hAnsi="Calibri" w:cs="Arial"/>
          <w:sz w:val="26"/>
          <w:szCs w:val="26"/>
        </w:rPr>
      </w:pPr>
      <w:r>
        <w:rPr>
          <w:rFonts w:ascii="Calibri" w:hAnsi="Calibri"/>
          <w:sz w:val="26"/>
          <w:szCs w:val="26"/>
        </w:rPr>
        <w:t xml:space="preserve">Secretariatul C.A.U. organizat în cadrul structurii de specialitate preia documentațiile și verifică respectarea condițiilor din certificatul de urbanism depus de  solicitanți. În situația în care documentația depusă nu respectă cerințele urbanistice, care să permită continuarea procedurii de avizare-autorizare, returnează solicitantului documentația neconformă. În situația respectării cerințelor urbanistice, transmite    </w:t>
      </w:r>
      <w:r>
        <w:rPr>
          <w:rFonts w:ascii="Calibri" w:hAnsi="Calibri" w:cs="Arial"/>
          <w:sz w:val="26"/>
          <w:szCs w:val="26"/>
        </w:rPr>
        <w:t xml:space="preserve">  documentațiile de avizare, prin intermediul punctului unic de contact </w:t>
      </w:r>
      <w:hyperlink r:id="rId4" w:history="1">
        <w:r w:rsidRPr="002516DD">
          <w:rPr>
            <w:rStyle w:val="Hyperlink"/>
            <w:rFonts w:ascii="Calibri" w:hAnsi="Calibri" w:cs="Arial"/>
            <w:sz w:val="26"/>
            <w:szCs w:val="26"/>
          </w:rPr>
          <w:t>http:</w:t>
        </w:r>
        <w:r w:rsidRPr="002516DD">
          <w:rPr>
            <w:rStyle w:val="Hyperlink"/>
            <w:rFonts w:ascii="Calibri" w:hAnsi="Calibri" w:cs="Arial"/>
            <w:sz w:val="26"/>
            <w:szCs w:val="26"/>
            <w:lang w:val="en-US"/>
          </w:rPr>
          <w:t>//www.edirect.e-guvernare.ro</w:t>
        </w:r>
        <w:r w:rsidRPr="002516DD">
          <w:rPr>
            <w:rStyle w:val="Hyperlink"/>
            <w:rFonts w:ascii="Calibri" w:hAnsi="Calibri" w:cs="Arial"/>
            <w:sz w:val="26"/>
            <w:szCs w:val="26"/>
          </w:rPr>
          <w:t>/</w:t>
        </w:r>
      </w:hyperlink>
      <w:r>
        <w:rPr>
          <w:rFonts w:ascii="Calibri" w:hAnsi="Calibri" w:cs="Arial"/>
          <w:sz w:val="26"/>
          <w:szCs w:val="26"/>
        </w:rPr>
        <w:t xml:space="preserve"> </w:t>
      </w:r>
      <w:r w:rsidRPr="002F3086">
        <w:rPr>
          <w:rFonts w:ascii="Calibri" w:hAnsi="Calibri" w:cs="Arial"/>
          <w:sz w:val="26"/>
          <w:szCs w:val="26"/>
        </w:rPr>
        <w:t>către fiecare reprezentant</w:t>
      </w:r>
      <w:r>
        <w:rPr>
          <w:rFonts w:ascii="Calibri" w:hAnsi="Calibri" w:cs="Arial"/>
          <w:sz w:val="26"/>
          <w:szCs w:val="26"/>
        </w:rPr>
        <w:t xml:space="preserve"> al avizatorilor prevăzut în certificatul de urbanism. Secretariatul C.A.U. urmărește emiterea avizelor în termenele prevăzute de lege, iar în </w:t>
      </w:r>
      <w:r>
        <w:rPr>
          <w:rFonts w:ascii="Calibri" w:hAnsi="Calibri" w:cs="Arial"/>
          <w:sz w:val="26"/>
          <w:szCs w:val="26"/>
        </w:rPr>
        <w:lastRenderedPageBreak/>
        <w:t>cazul depășirii acestora sesizează Inspectoratul de Stat în Construcții – I.S.C. pentru aplicarea sancțiunilor conform legii.</w:t>
      </w:r>
    </w:p>
    <w:p w14:paraId="478DA3A9" w14:textId="77FCFBC6" w:rsidR="00AF2FE8" w:rsidRDefault="00AF2FE8" w:rsidP="00AF2FE8">
      <w:pPr>
        <w:spacing w:after="240"/>
        <w:ind w:left="-5"/>
        <w:jc w:val="both"/>
        <w:rPr>
          <w:rFonts w:ascii="Calibri" w:hAnsi="Calibri" w:cs="Arial"/>
          <w:sz w:val="26"/>
          <w:szCs w:val="26"/>
        </w:rPr>
      </w:pPr>
      <w:r>
        <w:rPr>
          <w:rFonts w:ascii="Calibri" w:hAnsi="Calibri" w:cs="Arial"/>
          <w:bCs/>
          <w:sz w:val="26"/>
          <w:szCs w:val="26"/>
        </w:rPr>
        <w:t xml:space="preserve">Comisia de acord unic are caracter permanent și își desfășoară activitatea, de regulă, prin procedură scrisă electronică, prin intermediul punctului unic de contact </w:t>
      </w:r>
      <w:hyperlink r:id="rId5" w:history="1">
        <w:r w:rsidRPr="002516DD">
          <w:rPr>
            <w:rStyle w:val="Hyperlink"/>
            <w:rFonts w:ascii="Calibri" w:hAnsi="Calibri" w:cs="Arial"/>
            <w:sz w:val="26"/>
            <w:szCs w:val="26"/>
          </w:rPr>
          <w:t>http:</w:t>
        </w:r>
        <w:r w:rsidRPr="009B40E9">
          <w:rPr>
            <w:rStyle w:val="Hyperlink"/>
            <w:rFonts w:ascii="Calibri" w:hAnsi="Calibri" w:cs="Arial"/>
            <w:sz w:val="26"/>
            <w:szCs w:val="26"/>
          </w:rPr>
          <w:t>//www.edirect.e-guvernare.ro</w:t>
        </w:r>
        <w:r w:rsidRPr="002516DD">
          <w:rPr>
            <w:rStyle w:val="Hyperlink"/>
            <w:rFonts w:ascii="Calibri" w:hAnsi="Calibri" w:cs="Arial"/>
            <w:sz w:val="26"/>
            <w:szCs w:val="26"/>
          </w:rPr>
          <w:t>/</w:t>
        </w:r>
      </w:hyperlink>
      <w:r w:rsidRPr="009B40E9">
        <w:rPr>
          <w:rStyle w:val="Hyperlink"/>
        </w:rPr>
        <w:t xml:space="preserve"> </w:t>
      </w:r>
      <w:r>
        <w:rPr>
          <w:rFonts w:ascii="Calibri" w:hAnsi="Calibri" w:cs="Arial"/>
          <w:sz w:val="26"/>
          <w:szCs w:val="26"/>
        </w:rPr>
        <w:t>și în situațiile în care se impune, prin reuniuni de lucru la sediul consiliului județean. C.A.U. se întrunește ori de câte ori este nevoie pentru emiterea acordurilor unice, cu respectarea termenelor legale.</w:t>
      </w:r>
    </w:p>
    <w:p w14:paraId="1FCC6237" w14:textId="423CEFB9" w:rsidR="00AF2FE8" w:rsidRDefault="00AF2FE8" w:rsidP="00AF2FE8">
      <w:pPr>
        <w:ind w:left="-5"/>
        <w:jc w:val="both"/>
        <w:rPr>
          <w:rFonts w:ascii="Calibri" w:hAnsi="Calibri" w:cs="Arial"/>
          <w:bCs/>
          <w:sz w:val="26"/>
          <w:szCs w:val="26"/>
        </w:rPr>
      </w:pPr>
      <w:r>
        <w:rPr>
          <w:rFonts w:ascii="Calibri" w:hAnsi="Calibri" w:cs="Arial"/>
          <w:bCs/>
          <w:sz w:val="26"/>
          <w:szCs w:val="26"/>
        </w:rPr>
        <w:t>Relațiile funcționale, atribuțiile precum și asigurarea ritmicității funcționării C.A.U. se stabilesc prin regulamente de organizare și funcționare, care se aprobă prin dispoziție a președintelui consiliului județean, la propunerea arhitectului-șef al județului, conform legii.</w:t>
      </w:r>
    </w:p>
    <w:p w14:paraId="7EE0926C" w14:textId="02599E6B" w:rsidR="00AF2FE8" w:rsidRDefault="00AF2FE8" w:rsidP="0045245A">
      <w:pPr>
        <w:spacing w:after="240"/>
        <w:jc w:val="both"/>
        <w:rPr>
          <w:rFonts w:ascii="Calibri" w:hAnsi="Calibri" w:cs="Arial"/>
          <w:bCs/>
          <w:sz w:val="26"/>
          <w:szCs w:val="26"/>
        </w:rPr>
      </w:pPr>
      <w:r>
        <w:rPr>
          <w:rFonts w:ascii="Calibri" w:hAnsi="Calibri" w:cs="Arial"/>
          <w:bCs/>
          <w:sz w:val="26"/>
          <w:szCs w:val="26"/>
        </w:rPr>
        <w:t>Regulamentul de organizare și funcționare al Comisiei pentru acord unic la nivelul Consiliului Județean Harghita se va elabora prin grija arhitectului-șef al județului în t</w:t>
      </w:r>
      <w:r w:rsidR="00C640F4">
        <w:rPr>
          <w:rFonts w:ascii="Calibri" w:hAnsi="Calibri" w:cs="Arial"/>
          <w:bCs/>
          <w:sz w:val="26"/>
          <w:szCs w:val="26"/>
        </w:rPr>
        <w:t>ermen de 6</w:t>
      </w:r>
      <w:bookmarkStart w:id="0" w:name="_GoBack"/>
      <w:bookmarkEnd w:id="0"/>
      <w:r>
        <w:rPr>
          <w:rFonts w:ascii="Calibri" w:hAnsi="Calibri" w:cs="Arial"/>
          <w:bCs/>
          <w:sz w:val="26"/>
          <w:szCs w:val="26"/>
        </w:rPr>
        <w:t>0 zile de la comunicarea hotărâri</w:t>
      </w:r>
      <w:r w:rsidR="0045245A">
        <w:rPr>
          <w:rFonts w:ascii="Calibri" w:hAnsi="Calibri" w:cs="Arial"/>
          <w:bCs/>
          <w:sz w:val="26"/>
          <w:szCs w:val="26"/>
        </w:rPr>
        <w:t>i de înființare</w:t>
      </w:r>
      <w:r>
        <w:rPr>
          <w:rFonts w:ascii="Calibri" w:hAnsi="Calibri" w:cs="Arial"/>
          <w:bCs/>
          <w:sz w:val="26"/>
          <w:szCs w:val="26"/>
        </w:rPr>
        <w:t>. În același termen se va propune în vederea aprobării și taxa pentru emiterea autorizațiilor de construire prin intermediul C.A.U.</w:t>
      </w:r>
    </w:p>
    <w:p w14:paraId="401DCBA6" w14:textId="6C1D845B" w:rsidR="00AF2FE8" w:rsidRPr="00AF2FE8" w:rsidRDefault="0045245A" w:rsidP="0045245A">
      <w:pPr>
        <w:ind w:left="-5"/>
        <w:jc w:val="both"/>
        <w:rPr>
          <w:rFonts w:ascii="Calibri" w:hAnsi="Calibri" w:cs="Arial"/>
          <w:sz w:val="26"/>
          <w:szCs w:val="26"/>
        </w:rPr>
      </w:pPr>
      <w:r w:rsidRPr="0045245A">
        <w:rPr>
          <w:rFonts w:ascii="Calibri" w:hAnsi="Calibri" w:cs="Arial"/>
          <w:bCs/>
          <w:sz w:val="26"/>
          <w:szCs w:val="26"/>
        </w:rPr>
        <w:t xml:space="preserve">Totodată </w:t>
      </w:r>
      <w:r>
        <w:rPr>
          <w:rFonts w:ascii="Calibri" w:hAnsi="Calibri" w:cs="Arial"/>
          <w:bCs/>
          <w:sz w:val="26"/>
          <w:szCs w:val="26"/>
        </w:rPr>
        <w:t xml:space="preserve">se solicită și </w:t>
      </w:r>
      <w:r w:rsidR="00AF2FE8" w:rsidRPr="002B6F92">
        <w:rPr>
          <w:rFonts w:ascii="Calibri" w:hAnsi="Calibri" w:cs="Arial"/>
          <w:bCs/>
          <w:sz w:val="26"/>
          <w:szCs w:val="26"/>
        </w:rPr>
        <w:t>aprob</w:t>
      </w:r>
      <w:r>
        <w:rPr>
          <w:rFonts w:ascii="Calibri" w:hAnsi="Calibri" w:cs="Arial"/>
          <w:bCs/>
          <w:sz w:val="26"/>
          <w:szCs w:val="26"/>
        </w:rPr>
        <w:t>area</w:t>
      </w:r>
      <w:r w:rsidR="00AF2FE8">
        <w:rPr>
          <w:rFonts w:ascii="Calibri" w:hAnsi="Calibri" w:cs="Arial"/>
          <w:bCs/>
          <w:sz w:val="26"/>
          <w:szCs w:val="26"/>
        </w:rPr>
        <w:t xml:space="preserve"> Protocolul</w:t>
      </w:r>
      <w:r>
        <w:rPr>
          <w:rFonts w:ascii="Calibri" w:hAnsi="Calibri" w:cs="Arial"/>
          <w:bCs/>
          <w:sz w:val="26"/>
          <w:szCs w:val="26"/>
        </w:rPr>
        <w:t>ui</w:t>
      </w:r>
      <w:r w:rsidR="00AF2FE8">
        <w:rPr>
          <w:rFonts w:ascii="Calibri" w:hAnsi="Calibri" w:cs="Arial"/>
          <w:bCs/>
          <w:sz w:val="26"/>
          <w:szCs w:val="26"/>
        </w:rPr>
        <w:t xml:space="preserve"> cadru de colaborare cu reprezentanții delegați ai tuturor entităților care administrează și/sau furnizează utilități urbane, ai instituțiilor abilitate să emite acorduri și avize, împuterniciți ai serviciilor deconcentrate ale administrației publice centrale în domeniul prevenirii și stingerii incendiilor, apărării și protecției civile, care au calitatea de membri C.A.U., conform anexei</w:t>
      </w:r>
      <w:r>
        <w:rPr>
          <w:rFonts w:ascii="Calibri" w:hAnsi="Calibri" w:cs="Arial"/>
          <w:bCs/>
          <w:sz w:val="26"/>
          <w:szCs w:val="26"/>
        </w:rPr>
        <w:t xml:space="preserve">.  </w:t>
      </w:r>
      <w:r w:rsidR="00AF2FE8">
        <w:rPr>
          <w:rFonts w:ascii="Calibri" w:hAnsi="Calibri" w:cs="Arial"/>
          <w:bCs/>
          <w:sz w:val="26"/>
          <w:szCs w:val="26"/>
        </w:rPr>
        <w:t>Protocolul cadru</w:t>
      </w:r>
      <w:r>
        <w:rPr>
          <w:rFonts w:ascii="Calibri" w:hAnsi="Calibri" w:cs="Arial"/>
          <w:bCs/>
          <w:sz w:val="26"/>
          <w:szCs w:val="26"/>
        </w:rPr>
        <w:t xml:space="preserve"> </w:t>
      </w:r>
      <w:r w:rsidR="00AF2FE8">
        <w:rPr>
          <w:rFonts w:ascii="Calibri" w:hAnsi="Calibri" w:cs="Arial"/>
          <w:bCs/>
          <w:sz w:val="26"/>
          <w:szCs w:val="26"/>
        </w:rPr>
        <w:t>are caracter orientativ, aceasta putând fi personalizat, prin grija compartimentului funcțional Arhitect șef din cadrul aparatului de specialitate al Consiliului Județean Harghita la solicitarea arhitectului șef al județului, al secretariatul C.A.U. și/sau în funcție de precizările reprezentanților entităților partenere.</w:t>
      </w:r>
    </w:p>
    <w:p w14:paraId="48A22A38" w14:textId="1B8F8247" w:rsidR="00364958" w:rsidRDefault="00364958" w:rsidP="0014541F">
      <w:pPr>
        <w:jc w:val="both"/>
        <w:rPr>
          <w:rFonts w:ascii="Calibri" w:hAnsi="Calibri" w:cs="Arial"/>
          <w:sz w:val="26"/>
          <w:szCs w:val="26"/>
        </w:rPr>
      </w:pPr>
    </w:p>
    <w:p w14:paraId="062D799F" w14:textId="65362BA1" w:rsidR="0014541F" w:rsidRDefault="0014541F" w:rsidP="0014541F">
      <w:pPr>
        <w:jc w:val="both"/>
      </w:pPr>
      <w:r>
        <w:rPr>
          <w:rFonts w:ascii="Calibri" w:hAnsi="Calibri" w:cs="Arial"/>
          <w:sz w:val="26"/>
          <w:szCs w:val="26"/>
        </w:rPr>
        <w:t>Luând în considerare</w:t>
      </w:r>
      <w:r w:rsidR="0045245A">
        <w:rPr>
          <w:rFonts w:ascii="Calibri" w:hAnsi="Calibri" w:cs="Arial"/>
          <w:sz w:val="26"/>
          <w:szCs w:val="26"/>
        </w:rPr>
        <w:t xml:space="preserve"> cele prezentate mai sus, </w:t>
      </w:r>
      <w:r>
        <w:rPr>
          <w:rFonts w:ascii="Calibri" w:hAnsi="Calibri" w:cs="Arial"/>
          <w:sz w:val="26"/>
          <w:szCs w:val="26"/>
        </w:rPr>
        <w:t xml:space="preserve">propunem aprobarea acestuia de către Consiliul Județean Harghita. </w:t>
      </w:r>
    </w:p>
    <w:p w14:paraId="578301A4" w14:textId="57E2E1F2" w:rsidR="003E179B" w:rsidRDefault="003E179B" w:rsidP="0014541F">
      <w:pPr>
        <w:jc w:val="both"/>
      </w:pPr>
    </w:p>
    <w:p w14:paraId="6DC495E9" w14:textId="77777777" w:rsidR="0014541F" w:rsidRPr="001D3DE5" w:rsidRDefault="0014541F" w:rsidP="0014541F">
      <w:pPr>
        <w:jc w:val="center"/>
        <w:rPr>
          <w:rFonts w:ascii="Calibri" w:hAnsi="Calibri"/>
          <w:sz w:val="26"/>
          <w:szCs w:val="26"/>
        </w:rPr>
      </w:pPr>
    </w:p>
    <w:p w14:paraId="29B7FA51" w14:textId="7FB15443" w:rsidR="0014541F" w:rsidRPr="001D3DE5" w:rsidRDefault="0014541F" w:rsidP="0014541F">
      <w:pPr>
        <w:ind w:firstLine="720"/>
        <w:rPr>
          <w:rFonts w:ascii="Calibri" w:hAnsi="Calibri"/>
          <w:sz w:val="26"/>
          <w:szCs w:val="26"/>
        </w:rPr>
      </w:pPr>
      <w:r w:rsidRPr="001D3DE5">
        <w:rPr>
          <w:rFonts w:ascii="Calibri" w:hAnsi="Calibri"/>
          <w:sz w:val="26"/>
          <w:szCs w:val="26"/>
        </w:rPr>
        <w:t>Arhitect Șef</w:t>
      </w:r>
      <w:r w:rsidRPr="001D3DE5">
        <w:rPr>
          <w:rFonts w:ascii="Calibri" w:hAnsi="Calibri"/>
          <w:sz w:val="26"/>
          <w:szCs w:val="26"/>
        </w:rPr>
        <w:tab/>
      </w:r>
      <w:r w:rsidRPr="001D3DE5">
        <w:rPr>
          <w:rFonts w:ascii="Calibri" w:hAnsi="Calibri"/>
          <w:sz w:val="26"/>
          <w:szCs w:val="26"/>
        </w:rPr>
        <w:tab/>
      </w:r>
      <w:r w:rsidRPr="001D3DE5">
        <w:rPr>
          <w:rFonts w:ascii="Calibri" w:hAnsi="Calibri"/>
          <w:sz w:val="26"/>
          <w:szCs w:val="26"/>
        </w:rPr>
        <w:tab/>
      </w:r>
      <w:r w:rsidR="0045245A">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Csurka Piroska</w:t>
      </w:r>
    </w:p>
    <w:p w14:paraId="120AB3D8" w14:textId="3BDC7419" w:rsidR="0014541F" w:rsidRPr="001D3DE5" w:rsidRDefault="0014541F" w:rsidP="0014541F">
      <w:pPr>
        <w:tabs>
          <w:tab w:val="center" w:pos="1800"/>
        </w:tabs>
        <w:rPr>
          <w:rFonts w:ascii="Calibri" w:hAnsi="Calibri"/>
          <w:sz w:val="26"/>
          <w:szCs w:val="26"/>
          <w:lang w:val="hu-HU"/>
        </w:rPr>
      </w:pPr>
      <w:r w:rsidRPr="001D3DE5">
        <w:rPr>
          <w:rFonts w:ascii="Calibri" w:hAnsi="Calibri"/>
          <w:sz w:val="26"/>
          <w:szCs w:val="26"/>
          <w:lang w:val="hu-HU"/>
        </w:rPr>
        <w:t xml:space="preserve">             Fülöp Otilia</w:t>
      </w:r>
      <w:r w:rsidRPr="001D3DE5">
        <w:rPr>
          <w:rFonts w:ascii="Calibri" w:hAnsi="Calibri"/>
          <w:sz w:val="26"/>
          <w:szCs w:val="26"/>
          <w:lang w:val="hu-HU"/>
        </w:rPr>
        <w:tab/>
      </w:r>
      <w:r w:rsidRPr="001D3DE5">
        <w:rPr>
          <w:rFonts w:ascii="Calibri" w:hAnsi="Calibri"/>
          <w:sz w:val="26"/>
          <w:szCs w:val="26"/>
          <w:lang w:val="hu-HU"/>
        </w:rPr>
        <w:tab/>
      </w:r>
      <w:r w:rsidRPr="001D3DE5">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r w:rsidR="0045245A">
        <w:rPr>
          <w:rFonts w:ascii="Calibri" w:hAnsi="Calibri"/>
          <w:sz w:val="26"/>
          <w:szCs w:val="26"/>
          <w:lang w:val="hu-HU"/>
        </w:rPr>
        <w:tab/>
      </w:r>
      <w:r>
        <w:rPr>
          <w:rFonts w:ascii="Calibri" w:hAnsi="Calibri"/>
          <w:sz w:val="26"/>
          <w:szCs w:val="26"/>
          <w:lang w:val="hu-HU"/>
        </w:rPr>
        <w:t>Consilier</w:t>
      </w:r>
    </w:p>
    <w:p w14:paraId="3FA224B5" w14:textId="1A107836" w:rsidR="0014541F" w:rsidRDefault="0014541F" w:rsidP="0014541F">
      <w:pPr>
        <w:jc w:val="both"/>
        <w:rPr>
          <w:rFonts w:ascii="Calibri" w:hAnsi="Calibri"/>
          <w:sz w:val="26"/>
          <w:szCs w:val="26"/>
        </w:rPr>
      </w:pPr>
      <w:r>
        <w:rPr>
          <w:rFonts w:ascii="Calibri" w:hAnsi="Calibri"/>
          <w:sz w:val="26"/>
          <w:szCs w:val="26"/>
        </w:rPr>
        <w:t xml:space="preserve">      </w:t>
      </w:r>
    </w:p>
    <w:p w14:paraId="04E08052" w14:textId="33A76EF4" w:rsidR="0014541F" w:rsidRDefault="0014541F" w:rsidP="0014541F">
      <w:pPr>
        <w:jc w:val="both"/>
        <w:rPr>
          <w:rFonts w:ascii="Calibri" w:hAnsi="Calibri"/>
          <w:sz w:val="26"/>
          <w:szCs w:val="26"/>
        </w:rPr>
      </w:pPr>
    </w:p>
    <w:p w14:paraId="39586414" w14:textId="77777777" w:rsidR="0014541F" w:rsidRDefault="0014541F" w:rsidP="0014541F">
      <w:pPr>
        <w:jc w:val="both"/>
        <w:rPr>
          <w:rFonts w:ascii="Calibri" w:hAnsi="Calibri"/>
          <w:sz w:val="26"/>
          <w:szCs w:val="26"/>
        </w:rPr>
      </w:pPr>
    </w:p>
    <w:p w14:paraId="7041BDB7" w14:textId="32270002" w:rsidR="0014541F" w:rsidRPr="001D3DE5" w:rsidRDefault="0014541F" w:rsidP="0014541F">
      <w:pPr>
        <w:jc w:val="both"/>
        <w:rPr>
          <w:rFonts w:ascii="Calibri" w:hAnsi="Calibri"/>
          <w:sz w:val="26"/>
          <w:szCs w:val="26"/>
        </w:rPr>
      </w:pPr>
      <w:r>
        <w:rPr>
          <w:rFonts w:ascii="Calibri" w:hAnsi="Calibri"/>
          <w:sz w:val="26"/>
          <w:szCs w:val="26"/>
        </w:rPr>
        <w:t xml:space="preserve">Miercurea Ciuc, </w:t>
      </w:r>
      <w:r w:rsidR="0045245A">
        <w:rPr>
          <w:rFonts w:ascii="Calibri" w:hAnsi="Calibri"/>
          <w:sz w:val="26"/>
          <w:szCs w:val="26"/>
        </w:rPr>
        <w:t>20</w:t>
      </w:r>
      <w:r>
        <w:rPr>
          <w:rFonts w:ascii="Calibri" w:hAnsi="Calibri"/>
          <w:sz w:val="26"/>
          <w:szCs w:val="26"/>
        </w:rPr>
        <w:t>.05</w:t>
      </w:r>
      <w:r w:rsidRPr="001D3DE5">
        <w:rPr>
          <w:rFonts w:ascii="Calibri" w:hAnsi="Calibri"/>
          <w:sz w:val="26"/>
          <w:szCs w:val="26"/>
        </w:rPr>
        <w:t>.20</w:t>
      </w:r>
      <w:r>
        <w:rPr>
          <w:rFonts w:ascii="Calibri" w:hAnsi="Calibri"/>
          <w:sz w:val="26"/>
          <w:szCs w:val="26"/>
        </w:rPr>
        <w:t>20.</w:t>
      </w:r>
    </w:p>
    <w:p w14:paraId="3602D3EF" w14:textId="0C734BF2" w:rsidR="003E179B" w:rsidRDefault="003E179B" w:rsidP="0014541F"/>
    <w:sectPr w:rsidR="003E179B" w:rsidSect="0014541F">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79B"/>
    <w:rsid w:val="0014541F"/>
    <w:rsid w:val="00364958"/>
    <w:rsid w:val="003E179B"/>
    <w:rsid w:val="0045245A"/>
    <w:rsid w:val="00743B22"/>
    <w:rsid w:val="00AF2FE8"/>
    <w:rsid w:val="00C640F4"/>
    <w:rsid w:val="00D24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DBC7"/>
  <w15:chartTrackingRefBased/>
  <w15:docId w15:val="{9D988762-2A51-451E-9FB4-A32A865C5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79B"/>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2FE8"/>
    <w:rPr>
      <w:color w:val="0000FF"/>
      <w:u w:val="single"/>
    </w:rPr>
  </w:style>
  <w:style w:type="paragraph" w:styleId="BodyText2">
    <w:name w:val="Body Text 2"/>
    <w:basedOn w:val="Normal"/>
    <w:link w:val="BodyText2Char"/>
    <w:rsid w:val="00AF2FE8"/>
    <w:pPr>
      <w:spacing w:after="120" w:line="480" w:lineRule="auto"/>
    </w:pPr>
  </w:style>
  <w:style w:type="character" w:customStyle="1" w:styleId="BodyText2Char">
    <w:name w:val="Body Text 2 Char"/>
    <w:basedOn w:val="DefaultParagraphFont"/>
    <w:link w:val="BodyText2"/>
    <w:rsid w:val="00AF2FE8"/>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direct.e-guvernare.ro/" TargetMode="External"/><Relationship Id="rId4" Type="http://schemas.openxmlformats.org/officeDocument/2006/relationships/hyperlink" Target="http://www.edirect.e-guvernar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Piroska Csurka</dc:creator>
  <cp:keywords/>
  <dc:description/>
  <cp:lastModifiedBy>Csurka Piroska</cp:lastModifiedBy>
  <cp:revision>5</cp:revision>
  <dcterms:created xsi:type="dcterms:W3CDTF">2020-05-20T14:30:00Z</dcterms:created>
  <dcterms:modified xsi:type="dcterms:W3CDTF">2020-05-23T18:29:00Z</dcterms:modified>
</cp:coreProperties>
</file>